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FB" w:rsidRPr="003222FB" w:rsidRDefault="003222FB" w:rsidP="003222FB">
      <w:pPr>
        <w:pStyle w:val="a4"/>
        <w:spacing w:before="0" w:beforeAutospacing="0" w:after="0" w:afterAutospacing="0"/>
        <w:ind w:left="75"/>
        <w:jc w:val="both"/>
        <w:rPr>
          <w:rFonts w:ascii="Verdana" w:hAnsi="Verdana" w:cs="Arial"/>
          <w:color w:val="444444"/>
          <w:sz w:val="22"/>
          <w:szCs w:val="22"/>
        </w:rPr>
      </w:pPr>
    </w:p>
    <w:p w:rsidR="003222FB" w:rsidRPr="006C15C1" w:rsidRDefault="003222FB" w:rsidP="007D55A8">
      <w:pPr>
        <w:spacing w:after="0" w:line="240" w:lineRule="auto"/>
        <w:ind w:left="360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</w:pPr>
      <w:r w:rsidRPr="006C15C1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  <w:t>Москва для школьников - 2 дня Лайт и Стандарт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444444"/>
          <w:lang w:eastAsia="ru-RU"/>
        </w:rPr>
      </w:pPr>
    </w:p>
    <w:p w:rsidR="003222FB" w:rsidRPr="007D55A8" w:rsidRDefault="003222FB" w:rsidP="007D55A8">
      <w:pPr>
        <w:spacing w:after="0" w:line="240" w:lineRule="auto"/>
        <w:ind w:left="360"/>
        <w:jc w:val="center"/>
        <w:rPr>
          <w:rFonts w:ascii="Verdana" w:eastAsia="Times New Roman" w:hAnsi="Verdana" w:cs="Arial"/>
          <w:b/>
          <w:color w:val="444444"/>
          <w:lang w:eastAsia="ru-RU"/>
        </w:rPr>
      </w:pPr>
      <w:r w:rsidRPr="007D55A8">
        <w:rPr>
          <w:rFonts w:ascii="Verdana" w:eastAsia="Times New Roman" w:hAnsi="Verdana" w:cs="Arial"/>
          <w:b/>
          <w:color w:val="444444"/>
          <w:lang w:eastAsia="ru-RU"/>
        </w:rPr>
        <w:t>2дня/1 ночь</w:t>
      </w:r>
    </w:p>
    <w:p w:rsidR="003222FB" w:rsidRPr="003222FB" w:rsidRDefault="007D55A8" w:rsidP="007D55A8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 w:rsidRPr="007D55A8">
        <w:rPr>
          <w:rFonts w:ascii="Verdana" w:eastAsia="Times New Roman" w:hAnsi="Verdana" w:cs="Arial"/>
          <w:b/>
          <w:bCs/>
          <w:color w:val="FF0000"/>
          <w:lang w:eastAsia="ru-RU"/>
        </w:rPr>
        <w:t xml:space="preserve">Стоимость:  </w:t>
      </w:r>
      <w:r w:rsidR="003222FB"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от 4 650 руб.</w:t>
      </w:r>
    </w:p>
    <w:p w:rsidR="003222FB" w:rsidRPr="007D55A8" w:rsidRDefault="003222FB" w:rsidP="003222FB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0070C0"/>
          <w:lang w:eastAsia="ru-RU"/>
        </w:rPr>
      </w:pPr>
      <w:r w:rsidRPr="007D55A8">
        <w:rPr>
          <w:rFonts w:ascii="Verdana" w:eastAsia="Times New Roman" w:hAnsi="Verdana" w:cs="Times New Roman"/>
          <w:b/>
          <w:bCs/>
          <w:color w:val="0070C0"/>
          <w:lang w:eastAsia="ru-RU"/>
        </w:rPr>
        <w:t>ПРОГРАММА ТУРА ЛАЙТ</w:t>
      </w:r>
    </w:p>
    <w:p w:rsidR="003222FB" w:rsidRPr="003222FB" w:rsidRDefault="003222FB" w:rsidP="007D55A8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Дата тура: </w:t>
      </w: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заезд ежедневно </w:t>
      </w:r>
      <w:r w:rsidR="007D55A8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Продолжительность тура: </w:t>
      </w: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2 дня</w:t>
      </w:r>
    </w:p>
    <w:p w:rsidR="003222FB" w:rsidRPr="003222FB" w:rsidRDefault="003222FB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1 день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Встреча группы.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Трансфер на автобусе в гостиницу. Сдача багажа в камеру хранения гостиницы, при возможности заселение в номера.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Автобусная обзорная экскурсия по городу.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</w:p>
    <w:p w:rsidR="00051E55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Посещение главного православного Храма Москвы - Храма Христа Спасителя.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</w:t>
      </w:r>
      <w:r w:rsidR="00051E55">
        <w:rPr>
          <w:rFonts w:ascii="Verdana" w:eastAsia="Times New Roman" w:hAnsi="Verdana" w:cs="Times New Roman"/>
          <w:color w:val="444444"/>
          <w:lang w:eastAsia="ru-RU"/>
        </w:rPr>
        <w:t>и.</w:t>
      </w:r>
    </w:p>
    <w:p w:rsid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Обед в кафе города.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Пешеходная экскурсия «Арбатские зарисовки» 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Свободное время.</w:t>
      </w:r>
    </w:p>
    <w:p w:rsidR="003222FB" w:rsidRPr="003222FB" w:rsidRDefault="003222FB" w:rsidP="007D55A8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i/>
          <w:iCs/>
          <w:color w:val="444444"/>
          <w:lang w:eastAsia="ru-RU"/>
        </w:rPr>
        <w:t>Транспорт предоставляется до обеда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shd w:val="clear" w:color="auto" w:fill="FCFCFC"/>
          <w:lang w:eastAsia="ru-RU"/>
        </w:rPr>
        <w:t>2 день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Завтрак в ресторане  гостиницы.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Освобождение номеров, выезд из гостиницы с вещами. Трансфер на вокзал. Вещи сдаются в камеру хранения вокзала.</w:t>
      </w:r>
    </w:p>
    <w:p w:rsidR="0067281A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Посещение территории Кремля  (самостоятельный осмотр).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</w:p>
    <w:p w:rsid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Обед в кафе города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Экскурсия «Башни и стены древнего Кремля»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Парк "Зарядье" </w:t>
      </w:r>
      <w:r w:rsidRPr="003222FB">
        <w:rPr>
          <w:rFonts w:ascii="Verdana" w:eastAsia="Times New Roman" w:hAnsi="Verdana" w:cs="Times New Roman"/>
          <w:color w:val="000000"/>
          <w:lang w:eastAsia="ru-RU"/>
        </w:rPr>
        <w:t>Рядом с Кремлем и Красной площадью появился новый парк и культурный центр с интерактивным музеем археологии, флорариумом, выставками от ведущих культурных институций и большим амфитеатром на открытом воздухе.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Каждый посетитель Медиацентра может совершить полет над Москвой и путешествие в глубь истории города в «Машине времени».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Транспорт предоставляется на трансфер до Кремля.</w:t>
      </w:r>
    </w:p>
    <w:p w:rsid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i/>
          <w:iCs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i/>
          <w:iCs/>
          <w:color w:val="444444"/>
          <w:lang w:eastAsia="ru-RU"/>
        </w:rPr>
        <w:t>Программа может быть изменена с сохранением общего объема услуг</w:t>
      </w:r>
    </w:p>
    <w:p w:rsidR="007D55A8" w:rsidRDefault="007D55A8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i/>
          <w:iCs/>
          <w:color w:val="444444"/>
          <w:lang w:eastAsia="ru-RU"/>
        </w:rPr>
      </w:pPr>
    </w:p>
    <w:p w:rsidR="00051E55" w:rsidRDefault="00051E55" w:rsidP="00051E55">
      <w:pPr>
        <w:pStyle w:val="a4"/>
        <w:spacing w:before="0" w:beforeAutospacing="0" w:after="0" w:afterAutospacing="0"/>
        <w:ind w:left="360"/>
        <w:jc w:val="center"/>
        <w:rPr>
          <w:rStyle w:val="a5"/>
          <w:rFonts w:ascii="Verdana" w:hAnsi="Verdana" w:cs="Calibri"/>
          <w:color w:val="FF0000"/>
          <w:sz w:val="22"/>
          <w:szCs w:val="22"/>
        </w:rPr>
      </w:pPr>
      <w:r w:rsidRPr="003222FB">
        <w:rPr>
          <w:rStyle w:val="a5"/>
          <w:rFonts w:ascii="Verdana" w:hAnsi="Verdana" w:cs="Calibri"/>
          <w:color w:val="FF0000"/>
          <w:sz w:val="22"/>
          <w:szCs w:val="22"/>
        </w:rPr>
        <w:t>Стоимость за человека в рублях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816"/>
        <w:gridCol w:w="816"/>
        <w:gridCol w:w="816"/>
        <w:gridCol w:w="816"/>
        <w:gridCol w:w="816"/>
      </w:tblGrid>
      <w:tr w:rsidR="00051E55" w:rsidTr="00051E55">
        <w:tc>
          <w:tcPr>
            <w:tcW w:w="3859" w:type="dxa"/>
          </w:tcPr>
          <w:p w:rsidR="00051E55" w:rsidRPr="007D55A8" w:rsidRDefault="00051E55" w:rsidP="00B443B4">
            <w:pPr>
              <w:pStyle w:val="a4"/>
              <w:spacing w:before="0" w:beforeAutospacing="0" w:after="0" w:afterAutospacing="0"/>
              <w:rPr>
                <w:rFonts w:ascii="Verdana" w:hAnsi="Verdana" w:cs="Arial"/>
                <w:b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444444"/>
                <w:sz w:val="22"/>
                <w:szCs w:val="22"/>
              </w:rPr>
              <w:t>Гостиница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10+1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15+1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18+2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30+3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40+4</w:t>
            </w:r>
          </w:p>
        </w:tc>
      </w:tr>
      <w:tr w:rsidR="00051E55" w:rsidTr="00051E55">
        <w:tc>
          <w:tcPr>
            <w:tcW w:w="3859" w:type="dxa"/>
          </w:tcPr>
          <w:p w:rsidR="00051E55" w:rsidRPr="00051E55" w:rsidRDefault="00051E55" w:rsidP="00051E55">
            <w:pPr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Максима Заря 3*+/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Ирбис 3*</w:t>
            </w:r>
          </w:p>
          <w:p w:rsidR="00051E55" w:rsidRPr="00051E55" w:rsidRDefault="00051E55" w:rsidP="00051E55">
            <w:pPr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2-х, 3-местные,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стандарт*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8410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6700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6000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5050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4750</w:t>
            </w:r>
          </w:p>
        </w:tc>
      </w:tr>
    </w:tbl>
    <w:p w:rsidR="007D55A8" w:rsidRPr="003222FB" w:rsidRDefault="007D55A8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В стоимость входит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lastRenderedPageBreak/>
        <w:t>Проживание в двухместных, трехместных  номерах с удобствами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Экскурсионное обслуживание по программе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2 обеда в кафе города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Завтрак в ресторане гостиницы Заря/Ирбис/Славия 3*, шведский стол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Экскурсионная программа (включая входные билеты в музеи), услуги гида - экскурсовода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Транспорт (подача автобуса рассчитана в пределах  МКАД)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Оплачивается дополнительно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Завтрак в кафе города 300 рублей в день заезда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Ужин в кафе города 400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Встреча группы на вокзале до 07:00 утра оплачивается дополнительно 1000 рублей и по необходимости дополнительные часы работы транспорта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Дополнительная работа транспорта за час – 1200 рублей для группы 10+1 и 15+1, 1800 рублей для остальных групп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Доплата за ребенка в возрасте от 16 до 18 лет - 350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Доплата за взрослых в составе группы, кроме бесплатных руководителей 1950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Проезд группы в общественном транспорте, сдача багажа в камеру- хранения вокзала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Гостиница Заря/Ирбис/Славия 3*, доплата за одноместное размещение 1250 рублей в сутки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D55A8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Примечание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7D55A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Фирма оставляет за собой право изменять порядок и время проведения экскурсий, при этом сохраняя весь объем экскурсионной программы. Программу и стоимость тура можно пересмотреть </w:t>
      </w:r>
      <w:r w:rsidR="007D55A8" w:rsidRPr="007D55A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в </w:t>
      </w:r>
      <w:r w:rsidRPr="007D55A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соответствии  с пожеланиями группы  </w:t>
      </w:r>
    </w:p>
    <w:p w:rsidR="003222FB" w:rsidRPr="003222FB" w:rsidRDefault="003222FB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Pr="003222FB" w:rsidRDefault="003222FB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Pr="00051E55" w:rsidRDefault="003222FB" w:rsidP="00051E55">
      <w:pPr>
        <w:shd w:val="clear" w:color="auto" w:fill="FCFCFC"/>
        <w:spacing w:after="0" w:line="240" w:lineRule="auto"/>
        <w:ind w:left="360"/>
        <w:jc w:val="center"/>
        <w:rPr>
          <w:rFonts w:ascii="Verdana" w:eastAsia="Times New Roman" w:hAnsi="Verdana" w:cs="Arial"/>
          <w:color w:val="0070C0"/>
          <w:lang w:eastAsia="ru-RU"/>
        </w:rPr>
      </w:pPr>
      <w:r w:rsidRPr="00051E55">
        <w:rPr>
          <w:rFonts w:ascii="Verdana" w:eastAsia="Times New Roman" w:hAnsi="Verdana" w:cs="Times New Roman"/>
          <w:b/>
          <w:bCs/>
          <w:color w:val="0070C0"/>
          <w:lang w:eastAsia="ru-RU"/>
        </w:rPr>
        <w:t>ПРОГРАММА ТУРА СТАНДАРТ</w:t>
      </w:r>
    </w:p>
    <w:p w:rsidR="003222FB" w:rsidRPr="003222FB" w:rsidRDefault="003222FB" w:rsidP="00051E55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Дата тура: </w:t>
      </w: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заезд ежедневно </w:t>
      </w:r>
      <w:r w:rsidR="00051E55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Продолжительность тура: </w:t>
      </w: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2 дня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1 день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Встреча группы.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Трансфер на автобусе в гостиницу. Сдача багажа в камеру хранения гостиницы, при возможности заселение в номера.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Автобусная обзорная экскурсия по городу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br/>
      </w: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Посещение главного православного Храма Москвы - Храма Христа Спасителя.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</w:p>
    <w:p w:rsidR="00051E55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Обед в кафе города</w:t>
      </w:r>
    </w:p>
    <w:p w:rsidR="00051E55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Посещение Третьяковская галереи.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Экспозиция музея одно из самых обширных и известных собраний русс</w:t>
      </w:r>
      <w:r w:rsidR="00051E55">
        <w:rPr>
          <w:rFonts w:ascii="Verdana" w:eastAsia="Times New Roman" w:hAnsi="Verdana" w:cs="Times New Roman"/>
          <w:color w:val="444444"/>
          <w:lang w:eastAsia="ru-RU"/>
        </w:rPr>
        <w:t>кого изобразительного искусства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Пешеходная экскурсия «Знакомство с Замоскворечьем».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Замоскворечье  - один из самых колоритных и знаменитых районов города, дух старой Москвы до сих пор не покидает это место. Недаром Замоскворечье называют визитной карточкой города.</w:t>
      </w:r>
    </w:p>
    <w:p w:rsidR="003222FB" w:rsidRPr="003222FB" w:rsidRDefault="003222FB" w:rsidP="00051E55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i/>
          <w:iCs/>
          <w:color w:val="444444"/>
          <w:lang w:eastAsia="ru-RU"/>
        </w:rPr>
        <w:t>Транспорт предоставляется на обзорную экскурсию по городу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shd w:val="clear" w:color="auto" w:fill="FCFCFC"/>
          <w:lang w:eastAsia="ru-RU"/>
        </w:rPr>
        <w:t>2 день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Завтрак в ресторане  гостиницы.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Освобождение номеров, выезд из гостиницы с вещами. Трансфер на вокзал. Вещи сдаются в камеру хранения вокзала.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«Экскурсия по  территории Кремля с посещением одного собора».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lastRenderedPageBreak/>
        <w:t>Экскурсия «Башни и стены древнего Кремля» 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Обед в кафе города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444444"/>
          <w:lang w:eastAsia="ru-RU"/>
        </w:rPr>
        <w:t>Экскурсия в «Оружейную палату»</w:t>
      </w:r>
      <w:r w:rsidRPr="003222FB">
        <w:rPr>
          <w:rFonts w:ascii="Verdana" w:eastAsia="Times New Roman" w:hAnsi="Verdana" w:cs="Times New Roman"/>
          <w:color w:val="444444"/>
          <w:lang w:eastAsia="ru-RU"/>
        </w:rPr>
        <w:t> - это поистине сокровищница, в которой представлены тысячи экспонатов выполненных мастерами русского искусства. Девять залов, наполненных регалиями российских царей и разнообразным оружием разных эпох. Среди экспонатов – Знаменитая Шапка Мономаха, эксклюзивные яйца Фаберже, двойной трон и другие исторические ценности. 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i/>
          <w:iCs/>
          <w:color w:val="444444"/>
          <w:lang w:eastAsia="ru-RU"/>
        </w:rPr>
        <w:t>Транспорт предоставляется на трансфер до Кремля.</w:t>
      </w:r>
    </w:p>
    <w:p w:rsid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i/>
          <w:iCs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i/>
          <w:iCs/>
          <w:color w:val="444444"/>
          <w:lang w:eastAsia="ru-RU"/>
        </w:rPr>
        <w:t>Программа может быть изменена с сохранением общего объема услуг</w:t>
      </w:r>
    </w:p>
    <w:p w:rsidR="00051E55" w:rsidRDefault="00051E55" w:rsidP="00051E55">
      <w:pPr>
        <w:pStyle w:val="a4"/>
        <w:spacing w:before="0" w:beforeAutospacing="0" w:after="0" w:afterAutospacing="0"/>
        <w:ind w:left="360"/>
        <w:jc w:val="center"/>
        <w:rPr>
          <w:rStyle w:val="a5"/>
          <w:rFonts w:ascii="Verdana" w:hAnsi="Verdana" w:cs="Calibri"/>
          <w:color w:val="FF0000"/>
          <w:sz w:val="22"/>
          <w:szCs w:val="22"/>
        </w:rPr>
      </w:pPr>
      <w:r w:rsidRPr="003222FB">
        <w:rPr>
          <w:rStyle w:val="a5"/>
          <w:rFonts w:ascii="Verdana" w:hAnsi="Verdana" w:cs="Calibri"/>
          <w:color w:val="FF0000"/>
          <w:sz w:val="22"/>
          <w:szCs w:val="22"/>
        </w:rPr>
        <w:t>Стоимость за человека в рублях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816"/>
        <w:gridCol w:w="816"/>
        <w:gridCol w:w="816"/>
        <w:gridCol w:w="816"/>
        <w:gridCol w:w="816"/>
      </w:tblGrid>
      <w:tr w:rsidR="00051E55" w:rsidTr="00B443B4">
        <w:tc>
          <w:tcPr>
            <w:tcW w:w="3859" w:type="dxa"/>
          </w:tcPr>
          <w:p w:rsidR="00051E55" w:rsidRPr="007D55A8" w:rsidRDefault="00051E55" w:rsidP="00B443B4">
            <w:pPr>
              <w:pStyle w:val="a4"/>
              <w:spacing w:before="0" w:beforeAutospacing="0" w:after="0" w:afterAutospacing="0"/>
              <w:rPr>
                <w:rFonts w:ascii="Verdana" w:hAnsi="Verdana" w:cs="Arial"/>
                <w:b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444444"/>
                <w:sz w:val="22"/>
                <w:szCs w:val="22"/>
              </w:rPr>
              <w:t>Гостиница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10+1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15+1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18+2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30+3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40+4</w:t>
            </w:r>
          </w:p>
        </w:tc>
      </w:tr>
      <w:tr w:rsidR="00051E55" w:rsidTr="00B443B4">
        <w:tc>
          <w:tcPr>
            <w:tcW w:w="3859" w:type="dxa"/>
          </w:tcPr>
          <w:p w:rsidR="00051E55" w:rsidRPr="00051E55" w:rsidRDefault="00051E55" w:rsidP="00B443B4">
            <w:pPr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Максима Заря 3*+/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Ирбис 3*</w:t>
            </w:r>
          </w:p>
          <w:p w:rsidR="00051E55" w:rsidRPr="00051E55" w:rsidRDefault="00051E55" w:rsidP="00B443B4">
            <w:pPr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2-х, 3-местные,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стандарт*</w:t>
            </w:r>
          </w:p>
        </w:tc>
        <w:tc>
          <w:tcPr>
            <w:tcW w:w="0" w:type="auto"/>
          </w:tcPr>
          <w:p w:rsidR="00051E55" w:rsidRDefault="00051E55" w:rsidP="00051E5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9700</w:t>
            </w:r>
          </w:p>
        </w:tc>
        <w:tc>
          <w:tcPr>
            <w:tcW w:w="0" w:type="auto"/>
          </w:tcPr>
          <w:p w:rsidR="00051E55" w:rsidRDefault="00051E55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7900</w:t>
            </w:r>
          </w:p>
        </w:tc>
        <w:tc>
          <w:tcPr>
            <w:tcW w:w="0" w:type="auto"/>
          </w:tcPr>
          <w:p w:rsidR="00051E55" w:rsidRDefault="003E49B4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7400</w:t>
            </w:r>
          </w:p>
        </w:tc>
        <w:tc>
          <w:tcPr>
            <w:tcW w:w="0" w:type="auto"/>
          </w:tcPr>
          <w:p w:rsidR="00051E55" w:rsidRDefault="003E49B4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6800</w:t>
            </w:r>
          </w:p>
        </w:tc>
        <w:tc>
          <w:tcPr>
            <w:tcW w:w="0" w:type="auto"/>
          </w:tcPr>
          <w:p w:rsidR="00051E55" w:rsidRDefault="003E49B4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5900</w:t>
            </w:r>
          </w:p>
        </w:tc>
      </w:tr>
    </w:tbl>
    <w:p w:rsidR="003222FB" w:rsidRPr="003222FB" w:rsidRDefault="003222FB" w:rsidP="003222FB">
      <w:pPr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В стоимость входит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Проживание в двухместных, трехместных  номерах с удобствами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Экскурсионное обслуживание по программе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2 обеда в кафе города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Завтрак в ресторане гостиницы Заря/Ирбис/Славия 3*, шведский стол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Экскурсионная программа (включая входные билеты в музеи), услуги гида - экскурсовода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Транспорт (подача автобуса рассчитана в пределах  МКАД)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b/>
          <w:bCs/>
          <w:color w:val="FF0000"/>
          <w:lang w:eastAsia="ru-RU"/>
        </w:rPr>
        <w:t>Оплачивается дополнительно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Завтрак в кафе города 250 рублей в день заезда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Ужин в кафе города 380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Встреча группы на вокзале до 07:00 утра оплачивается дополнительно 1000 рублей и по необходимости дополнительные часы работы транспорта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Дополнительная работа транспорта за час – 1200 рублей для группы 10+1 и 15+1, 1800 рублей для остальных групп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Доплата за ребенка в возрасте от 16 до 18 лет - 850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Доплата за взрослых в составе группы, кроме бесплатных руководителей 2000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Проезд группы в общественном транспорте, сдача багажа в камеру- хранения вокзала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Times New Roman"/>
          <w:color w:val="444444"/>
          <w:lang w:eastAsia="ru-RU"/>
        </w:rPr>
        <w:t>Гостиница Заря/Ирбис/Славия 3*, доплата за одноместное размещение 1250 рублей в сутки</w:t>
      </w:r>
    </w:p>
    <w:p w:rsidR="003222FB" w:rsidRPr="003E49B4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3E49B4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Примечание</w:t>
      </w:r>
    </w:p>
    <w:p w:rsidR="003222FB" w:rsidRPr="003E49B4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3E49B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Фирма оставляет за собой право изменять порядок и время проведения экскурсий, при этом сохраняя весь объем экскурсионной программы. Программу и стоимость тура можно пересмотреть </w:t>
      </w:r>
      <w:r w:rsidR="003E49B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в </w:t>
      </w:r>
      <w:r w:rsidRPr="003E49B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соответствии  с пожеланиями группы  </w:t>
      </w:r>
    </w:p>
    <w:p w:rsidR="003222FB" w:rsidRPr="003222FB" w:rsidRDefault="003222FB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Default="003222FB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B56690" w:rsidRDefault="00B56690" w:rsidP="00B56690">
      <w:pPr>
        <w:spacing w:after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уважением, ТК «Ветер Перемен»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г. Санкт – Петербург, ул. Ломоносова, д. 10 -111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тел.</w:t>
      </w:r>
      <w:r>
        <w:rPr>
          <w:color w:val="000000"/>
          <w:sz w:val="28"/>
          <w:szCs w:val="28"/>
        </w:rPr>
        <w:t xml:space="preserve">  8-923-512-48-58</w:t>
      </w:r>
      <w:r>
        <w:rPr>
          <w:color w:val="000000"/>
          <w:sz w:val="28"/>
          <w:szCs w:val="28"/>
        </w:rPr>
        <w:br/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588485@mail.ru</w:t>
        </w:r>
      </w:hyperlink>
      <w:r>
        <w:rPr>
          <w:color w:val="000000"/>
          <w:sz w:val="28"/>
          <w:szCs w:val="28"/>
        </w:rPr>
        <w:t xml:space="preserve">,  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www.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veterspb</w:t>
        </w:r>
        <w:r>
          <w:rPr>
            <w:rStyle w:val="a3"/>
            <w:sz w:val="28"/>
            <w:szCs w:val="28"/>
            <w:shd w:val="clear" w:color="auto" w:fill="FFFFFF"/>
          </w:rPr>
          <w:t>78.ru</w:t>
        </w:r>
      </w:hyperlink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  <w:bookmarkStart w:id="0" w:name="_GoBack"/>
      <w:bookmarkEnd w:id="0"/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E49B4" w:rsidRPr="003222FB" w:rsidRDefault="003E49B4" w:rsidP="003222FB">
      <w:pPr>
        <w:shd w:val="clear" w:color="auto" w:fill="FCFCFC"/>
        <w:spacing w:after="0" w:line="240" w:lineRule="auto"/>
        <w:ind w:left="75"/>
        <w:jc w:val="both"/>
        <w:rPr>
          <w:rFonts w:ascii="Verdana" w:eastAsia="Times New Roman" w:hAnsi="Verdana" w:cs="Arial"/>
          <w:color w:val="444444"/>
          <w:lang w:eastAsia="ru-RU"/>
        </w:rPr>
      </w:pPr>
    </w:p>
    <w:sectPr w:rsidR="003E49B4" w:rsidRPr="003222FB" w:rsidSect="003222FB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10" w:rsidRDefault="00D37910" w:rsidP="003E49B4">
      <w:pPr>
        <w:spacing w:after="0" w:line="240" w:lineRule="auto"/>
      </w:pPr>
      <w:r>
        <w:separator/>
      </w:r>
    </w:p>
  </w:endnote>
  <w:endnote w:type="continuationSeparator" w:id="0">
    <w:p w:rsidR="00D37910" w:rsidRDefault="00D37910" w:rsidP="003E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10" w:rsidRDefault="00D37910" w:rsidP="003E49B4">
      <w:pPr>
        <w:spacing w:after="0" w:line="240" w:lineRule="auto"/>
      </w:pPr>
      <w:r>
        <w:separator/>
      </w:r>
    </w:p>
  </w:footnote>
  <w:footnote w:type="continuationSeparator" w:id="0">
    <w:p w:rsidR="00D37910" w:rsidRDefault="00D37910" w:rsidP="003E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734"/>
    <w:multiLevelType w:val="multilevel"/>
    <w:tmpl w:val="9C3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6DCB"/>
    <w:multiLevelType w:val="multilevel"/>
    <w:tmpl w:val="85C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0C9A"/>
    <w:multiLevelType w:val="multilevel"/>
    <w:tmpl w:val="457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64EA"/>
    <w:multiLevelType w:val="multilevel"/>
    <w:tmpl w:val="7C2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A5F52"/>
    <w:multiLevelType w:val="multilevel"/>
    <w:tmpl w:val="135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F46B4"/>
    <w:multiLevelType w:val="multilevel"/>
    <w:tmpl w:val="4202B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156CC"/>
    <w:multiLevelType w:val="multilevel"/>
    <w:tmpl w:val="4AB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33EC7"/>
    <w:multiLevelType w:val="multilevel"/>
    <w:tmpl w:val="108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56DF8"/>
    <w:multiLevelType w:val="multilevel"/>
    <w:tmpl w:val="2A9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53E64"/>
    <w:multiLevelType w:val="multilevel"/>
    <w:tmpl w:val="68D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E5E90"/>
    <w:multiLevelType w:val="multilevel"/>
    <w:tmpl w:val="F35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D1F3F"/>
    <w:multiLevelType w:val="multilevel"/>
    <w:tmpl w:val="B91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A5A"/>
    <w:multiLevelType w:val="multilevel"/>
    <w:tmpl w:val="A1A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4224C"/>
    <w:multiLevelType w:val="multilevel"/>
    <w:tmpl w:val="DD6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65DCB"/>
    <w:multiLevelType w:val="hybridMultilevel"/>
    <w:tmpl w:val="BEE61442"/>
    <w:lvl w:ilvl="0" w:tplc="017079D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62C3"/>
    <w:multiLevelType w:val="multilevel"/>
    <w:tmpl w:val="472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8531B"/>
    <w:multiLevelType w:val="multilevel"/>
    <w:tmpl w:val="EDE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601DA"/>
    <w:multiLevelType w:val="multilevel"/>
    <w:tmpl w:val="751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74F4C"/>
    <w:multiLevelType w:val="multilevel"/>
    <w:tmpl w:val="A6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A3D9C"/>
    <w:multiLevelType w:val="multilevel"/>
    <w:tmpl w:val="7DA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54DB2"/>
    <w:multiLevelType w:val="multilevel"/>
    <w:tmpl w:val="FAE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E49FC"/>
    <w:multiLevelType w:val="multilevel"/>
    <w:tmpl w:val="142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35B0C"/>
    <w:multiLevelType w:val="multilevel"/>
    <w:tmpl w:val="2F0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A7A4F"/>
    <w:multiLevelType w:val="multilevel"/>
    <w:tmpl w:val="EDC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94DCF"/>
    <w:multiLevelType w:val="multilevel"/>
    <w:tmpl w:val="912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16E0D"/>
    <w:multiLevelType w:val="hybridMultilevel"/>
    <w:tmpl w:val="6404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A4165"/>
    <w:multiLevelType w:val="multilevel"/>
    <w:tmpl w:val="F2F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62C36"/>
    <w:multiLevelType w:val="multilevel"/>
    <w:tmpl w:val="B8E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42918"/>
    <w:multiLevelType w:val="multilevel"/>
    <w:tmpl w:val="72B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0905"/>
    <w:multiLevelType w:val="multilevel"/>
    <w:tmpl w:val="70D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7"/>
    <w:rsid w:val="000422DC"/>
    <w:rsid w:val="00043A77"/>
    <w:rsid w:val="00051E55"/>
    <w:rsid w:val="0006165A"/>
    <w:rsid w:val="00302AF1"/>
    <w:rsid w:val="003222FB"/>
    <w:rsid w:val="003E49B4"/>
    <w:rsid w:val="00444E27"/>
    <w:rsid w:val="0067281A"/>
    <w:rsid w:val="006C15C1"/>
    <w:rsid w:val="0075097E"/>
    <w:rsid w:val="007973A9"/>
    <w:rsid w:val="007D55A8"/>
    <w:rsid w:val="008A385A"/>
    <w:rsid w:val="00AA1BF6"/>
    <w:rsid w:val="00B56690"/>
    <w:rsid w:val="00D37910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2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2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basedOn w:val="a"/>
    <w:uiPriority w:val="1"/>
    <w:qFormat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paramstext">
    <w:name w:val="hotelparamstext"/>
    <w:basedOn w:val="a"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22FB"/>
    <w:rPr>
      <w:i/>
      <w:iCs/>
    </w:rPr>
  </w:style>
  <w:style w:type="character" w:customStyle="1" w:styleId="apple-converted-space">
    <w:name w:val="apple-converted-space"/>
    <w:basedOn w:val="a0"/>
    <w:rsid w:val="003222FB"/>
  </w:style>
  <w:style w:type="paragraph" w:styleId="aa">
    <w:name w:val="List Paragraph"/>
    <w:basedOn w:val="a"/>
    <w:uiPriority w:val="34"/>
    <w:qFormat/>
    <w:rsid w:val="003222FB"/>
    <w:pPr>
      <w:ind w:left="720"/>
      <w:contextualSpacing/>
    </w:pPr>
  </w:style>
  <w:style w:type="table" w:styleId="ab">
    <w:name w:val="Table Grid"/>
    <w:basedOn w:val="a1"/>
    <w:uiPriority w:val="59"/>
    <w:rsid w:val="007D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9B4"/>
  </w:style>
  <w:style w:type="paragraph" w:styleId="ae">
    <w:name w:val="footer"/>
    <w:basedOn w:val="a"/>
    <w:link w:val="af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2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2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basedOn w:val="a"/>
    <w:uiPriority w:val="1"/>
    <w:qFormat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paramstext">
    <w:name w:val="hotelparamstext"/>
    <w:basedOn w:val="a"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22FB"/>
    <w:rPr>
      <w:i/>
      <w:iCs/>
    </w:rPr>
  </w:style>
  <w:style w:type="character" w:customStyle="1" w:styleId="apple-converted-space">
    <w:name w:val="apple-converted-space"/>
    <w:basedOn w:val="a0"/>
    <w:rsid w:val="003222FB"/>
  </w:style>
  <w:style w:type="paragraph" w:styleId="aa">
    <w:name w:val="List Paragraph"/>
    <w:basedOn w:val="a"/>
    <w:uiPriority w:val="34"/>
    <w:qFormat/>
    <w:rsid w:val="003222FB"/>
    <w:pPr>
      <w:ind w:left="720"/>
      <w:contextualSpacing/>
    </w:pPr>
  </w:style>
  <w:style w:type="table" w:styleId="ab">
    <w:name w:val="Table Grid"/>
    <w:basedOn w:val="a1"/>
    <w:uiPriority w:val="59"/>
    <w:rsid w:val="007D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9B4"/>
  </w:style>
  <w:style w:type="paragraph" w:styleId="ae">
    <w:name w:val="footer"/>
    <w:basedOn w:val="a"/>
    <w:link w:val="af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6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2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296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8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3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463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739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79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4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442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694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681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3118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215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9685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338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79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19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6019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7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58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31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622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278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632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627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9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876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475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3050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510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8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8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871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7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7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1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5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13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9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44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95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7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5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1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8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96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9686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14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7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239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8787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31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0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569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7818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20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7178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4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0061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355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930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8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5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16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58848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terspb7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2019-09-12T16:14:00Z</dcterms:created>
  <dcterms:modified xsi:type="dcterms:W3CDTF">2019-09-13T13:56:00Z</dcterms:modified>
</cp:coreProperties>
</file>